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6FB14803" w:rsidR="00F16EBD" w:rsidRDefault="002C0E9C" w:rsidP="00247367">
      <w:pPr>
        <w:spacing w:after="0" w:line="360" w:lineRule="auto"/>
        <w:jc w:val="center"/>
        <w:rPr>
          <w:rFonts w:ascii="Arial" w:hAnsi="Arial" w:cs="Arial"/>
          <w:sz w:val="24"/>
          <w:szCs w:val="24"/>
          <w:lang w:val="en-US"/>
        </w:rPr>
      </w:pPr>
      <w:r w:rsidRPr="00B35CD9">
        <w:rPr>
          <w:rFonts w:ascii="Arial" w:hAnsi="Arial" w:cs="Arial"/>
          <w:sz w:val="24"/>
          <w:szCs w:val="24"/>
          <w:lang w:val="en-US"/>
        </w:rPr>
        <w:t>Predictive model of COVID-19 incidence in Brazilian municipalities</w:t>
      </w:r>
    </w:p>
    <w:p w14:paraId="7F249F56" w14:textId="3B019703" w:rsidR="00B35CD9" w:rsidRDefault="00B35CD9" w:rsidP="002F37F9">
      <w:pPr>
        <w:spacing w:after="0" w:line="360" w:lineRule="auto"/>
        <w:jc w:val="both"/>
        <w:rPr>
          <w:rFonts w:ascii="Arial" w:hAnsi="Arial" w:cs="Arial"/>
          <w:sz w:val="24"/>
          <w:szCs w:val="24"/>
          <w:lang w:val="en-US"/>
        </w:rPr>
      </w:pPr>
    </w:p>
    <w:p w14:paraId="2DEDDFCD" w14:textId="2228A02C" w:rsidR="00C30BF1" w:rsidRPr="00C30BF1" w:rsidRDefault="00C30BF1" w:rsidP="002F37F9">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Eloiza D. Ferreira</w:t>
      </w:r>
      <w:r w:rsidRPr="00C30BF1">
        <w:rPr>
          <w:rFonts w:ascii="Arial" w:hAnsi="Arial" w:cs="Arial"/>
          <w:sz w:val="24"/>
          <w:szCs w:val="24"/>
          <w:vertAlign w:val="superscript"/>
        </w:rPr>
        <w:t>1#</w:t>
      </w:r>
      <w:r w:rsidRPr="00C30BF1">
        <w:rPr>
          <w:rFonts w:ascii="Arial" w:hAnsi="Arial" w:cs="Arial"/>
          <w:sz w:val="24"/>
          <w:szCs w:val="24"/>
        </w:rPr>
        <w:t>, Janaina C. da Silva</w:t>
      </w:r>
      <w:r w:rsidRPr="00C30BF1">
        <w:rPr>
          <w:rFonts w:ascii="Arial" w:hAnsi="Arial" w:cs="Arial"/>
          <w:sz w:val="24"/>
          <w:szCs w:val="24"/>
          <w:vertAlign w:val="superscript"/>
        </w:rPr>
        <w:t>2#</w:t>
      </w:r>
      <w:r w:rsidRPr="00C30BF1">
        <w:rPr>
          <w:rFonts w:ascii="Arial" w:hAnsi="Arial" w:cs="Arial"/>
          <w:sz w:val="24"/>
          <w:szCs w:val="24"/>
        </w:rPr>
        <w:t>, Guilherme Soares</w:t>
      </w:r>
      <w:r w:rsidRPr="00C30BF1">
        <w:rPr>
          <w:rFonts w:ascii="Arial" w:hAnsi="Arial" w:cs="Arial"/>
          <w:sz w:val="24"/>
          <w:szCs w:val="24"/>
          <w:vertAlign w:val="superscript"/>
        </w:rPr>
        <w:t>1,3</w:t>
      </w:r>
      <w:r w:rsidRPr="00C30BF1">
        <w:rPr>
          <w:rFonts w:ascii="Arial" w:hAnsi="Arial" w:cs="Arial"/>
          <w:sz w:val="24"/>
          <w:szCs w:val="24"/>
        </w:rPr>
        <w:t>, Guilherme F. Silveira</w:t>
      </w:r>
      <w:r w:rsidRPr="00C30BF1">
        <w:rPr>
          <w:rFonts w:ascii="Arial" w:hAnsi="Arial" w:cs="Arial"/>
          <w:sz w:val="24"/>
          <w:szCs w:val="24"/>
          <w:vertAlign w:val="superscript"/>
        </w:rPr>
        <w:t>*1</w:t>
      </w:r>
    </w:p>
    <w:p w14:paraId="19AF9983" w14:textId="77777777" w:rsidR="00C30BF1" w:rsidRPr="00C30BF1" w:rsidRDefault="00C30BF1" w:rsidP="002F37F9">
      <w:pPr>
        <w:spacing w:after="0" w:line="360" w:lineRule="auto"/>
        <w:jc w:val="both"/>
        <w:rPr>
          <w:rFonts w:ascii="Arial" w:hAnsi="Arial" w:cs="Arial"/>
          <w:sz w:val="24"/>
          <w:szCs w:val="24"/>
        </w:rPr>
      </w:pPr>
    </w:p>
    <w:p w14:paraId="71D0B52F" w14:textId="6EC3BD37" w:rsidR="00C30BF1" w:rsidRPr="00C30BF1" w:rsidRDefault="00C30BF1" w:rsidP="002F37F9">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2F37F9">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2F37F9">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2F37F9">
      <w:pPr>
        <w:spacing w:after="0" w:line="360" w:lineRule="auto"/>
        <w:jc w:val="both"/>
        <w:rPr>
          <w:rFonts w:ascii="Arial" w:hAnsi="Arial" w:cs="Arial"/>
          <w:sz w:val="24"/>
          <w:szCs w:val="24"/>
        </w:rPr>
      </w:pPr>
    </w:p>
    <w:p w14:paraId="3B065F0B" w14:textId="77777777" w:rsidR="00C30BF1" w:rsidRPr="00C30BF1" w:rsidRDefault="00C30BF1" w:rsidP="002F37F9">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2F37F9">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348C57B5" w:rsidR="004E70AD" w:rsidRPr="0032383A" w:rsidRDefault="004E70AD" w:rsidP="002F37F9">
      <w:pPr>
        <w:spacing w:after="0" w:line="360" w:lineRule="auto"/>
        <w:jc w:val="both"/>
        <w:rPr>
          <w:rFonts w:ascii="Arial" w:hAnsi="Arial" w:cs="Arial"/>
          <w:sz w:val="24"/>
          <w:szCs w:val="24"/>
          <w:lang w:val="en-US"/>
        </w:rPr>
      </w:pPr>
    </w:p>
    <w:p w14:paraId="070D7DBE" w14:textId="48761AB2" w:rsidR="004E70AD" w:rsidRPr="0032383A" w:rsidRDefault="00E76E36" w:rsidP="002F37F9">
      <w:pPr>
        <w:spacing w:after="0" w:line="360" w:lineRule="auto"/>
        <w:jc w:val="both"/>
        <w:rPr>
          <w:rFonts w:ascii="Arial" w:hAnsi="Arial" w:cs="Arial"/>
          <w:sz w:val="24"/>
          <w:szCs w:val="24"/>
          <w:lang w:val="en-US"/>
        </w:rPr>
      </w:pPr>
      <w:r w:rsidRPr="0032383A">
        <w:rPr>
          <w:rFonts w:ascii="Arial" w:hAnsi="Arial" w:cs="Arial"/>
          <w:sz w:val="24"/>
          <w:szCs w:val="24"/>
          <w:lang w:val="en-US"/>
        </w:rPr>
        <w:t>ABSTRACT</w:t>
      </w:r>
      <w:r w:rsidR="004E70AD" w:rsidRPr="0032383A">
        <w:rPr>
          <w:rFonts w:ascii="Arial" w:hAnsi="Arial" w:cs="Arial"/>
          <w:sz w:val="24"/>
          <w:szCs w:val="24"/>
          <w:lang w:val="en-US"/>
        </w:rPr>
        <w:t>:</w:t>
      </w:r>
    </w:p>
    <w:p w14:paraId="348AC698" w14:textId="77777777" w:rsidR="00491CB0" w:rsidRPr="0032383A" w:rsidRDefault="00491CB0" w:rsidP="002F37F9">
      <w:pPr>
        <w:spacing w:after="0" w:line="360" w:lineRule="auto"/>
        <w:jc w:val="both"/>
        <w:rPr>
          <w:rFonts w:ascii="Arial" w:hAnsi="Arial" w:cs="Arial"/>
          <w:sz w:val="24"/>
          <w:szCs w:val="24"/>
          <w:lang w:val="en-US"/>
        </w:rPr>
      </w:pPr>
    </w:p>
    <w:p w14:paraId="6AE4F38D" w14:textId="199642BB" w:rsidR="004E70AD" w:rsidRPr="00491CB0" w:rsidRDefault="004E70AD" w:rsidP="002F37F9">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2F37F9">
      <w:pPr>
        <w:spacing w:after="0" w:line="360" w:lineRule="auto"/>
        <w:jc w:val="both"/>
        <w:rPr>
          <w:rFonts w:ascii="Arial" w:hAnsi="Arial" w:cs="Arial"/>
          <w:sz w:val="24"/>
          <w:szCs w:val="24"/>
          <w:lang w:val="en-US"/>
        </w:rPr>
      </w:pPr>
    </w:p>
    <w:p w14:paraId="245CDCFB" w14:textId="2200836D" w:rsidR="00491CB0" w:rsidRDefault="00E76E36" w:rsidP="002F37F9">
      <w:pPr>
        <w:spacing w:after="0" w:line="360" w:lineRule="auto"/>
        <w:jc w:val="both"/>
        <w:rPr>
          <w:rFonts w:ascii="Arial" w:hAnsi="Arial" w:cs="Arial"/>
          <w:sz w:val="24"/>
          <w:szCs w:val="24"/>
          <w:lang w:val="en-US"/>
        </w:rPr>
      </w:pPr>
      <w:r>
        <w:rPr>
          <w:rFonts w:ascii="Arial" w:hAnsi="Arial" w:cs="Arial"/>
          <w:sz w:val="24"/>
          <w:szCs w:val="24"/>
          <w:lang w:val="en-US"/>
        </w:rPr>
        <w:t>INTRODUCTION:</w:t>
      </w:r>
    </w:p>
    <w:p w14:paraId="08BEBB93" w14:textId="182EBB1D" w:rsidR="00E76E36" w:rsidRDefault="00E76E36" w:rsidP="002F37F9">
      <w:pPr>
        <w:spacing w:after="0" w:line="360" w:lineRule="auto"/>
        <w:jc w:val="both"/>
        <w:rPr>
          <w:rFonts w:ascii="Arial" w:hAnsi="Arial" w:cs="Arial"/>
          <w:sz w:val="24"/>
          <w:szCs w:val="24"/>
          <w:lang w:val="en-US"/>
        </w:rPr>
      </w:pPr>
    </w:p>
    <w:p w14:paraId="53CD10AA" w14:textId="68B132F9" w:rsidR="00E76E36" w:rsidRDefault="2B281E21" w:rsidP="002F37F9">
      <w:pPr>
        <w:spacing w:after="0" w:line="360" w:lineRule="auto"/>
        <w:jc w:val="both"/>
        <w:rPr>
          <w:rFonts w:ascii="Arial" w:hAnsi="Arial" w:cs="Arial"/>
          <w:sz w:val="24"/>
          <w:szCs w:val="24"/>
          <w:lang w:val="en-US"/>
        </w:rPr>
      </w:pPr>
      <w:r w:rsidRPr="2B281E21">
        <w:rPr>
          <w:rFonts w:ascii="Arial" w:hAnsi="Arial" w:cs="Arial"/>
          <w:sz w:val="24"/>
          <w:szCs w:val="24"/>
          <w:lang w:val="en-US"/>
        </w:rPr>
        <w:t>M&amp;M:</w:t>
      </w:r>
    </w:p>
    <w:p w14:paraId="4695A323" w14:textId="194BB1A4" w:rsidR="2B281E21" w:rsidRDefault="2B281E21" w:rsidP="2B281E21">
      <w:pPr>
        <w:spacing w:after="0" w:line="360" w:lineRule="auto"/>
        <w:jc w:val="both"/>
        <w:rPr>
          <w:rFonts w:ascii="Arial" w:eastAsia="Arial" w:hAnsi="Arial" w:cs="Arial"/>
          <w:sz w:val="24"/>
          <w:szCs w:val="24"/>
          <w:lang w:val="en-US"/>
        </w:rPr>
      </w:pPr>
      <w:r w:rsidRPr="2B281E21">
        <w:rPr>
          <w:rFonts w:ascii="Arial" w:eastAsia="Arial" w:hAnsi="Arial" w:cs="Arial"/>
          <w:sz w:val="24"/>
          <w:szCs w:val="24"/>
          <w:lang w:val="en-US"/>
        </w:rPr>
        <w:t>M&amp;M – Correção.</w:t>
      </w:r>
    </w:p>
    <w:p w14:paraId="686C6955" w14:textId="28E0D327" w:rsidR="2B281E21" w:rsidRPr="0032383A"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rPr>
        <w:t>Utilizando o conceito de Estudo ecológico, no presente trabalho foi utilizado esse método para compreender como se dá a correlação entre distribuição populacional por municípios brasileiros e a taxa de contaminação de COVID-19 por área geográfica. Considerando as 486 cidades presentes em um banco de dados alimentado diariamente, que tiveram confirmação do novo Coronavírus, sua área territorial, densidade demográfica, idade média entre os habitantes, gênero, dados socioeconômicos e IDHM (Índice de Desenvolvimento Humano Municipal).</w:t>
      </w:r>
    </w:p>
    <w:p w14:paraId="1697CE16" w14:textId="41101D21" w:rsidR="2B281E21" w:rsidRPr="0032383A"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rPr>
        <w:t xml:space="preserve">Para a análise exploratória de dados (EDA) e o desenvolvimento de soluções computacionais, foi utilizada a linguagem de programação Python, que </w:t>
      </w:r>
      <w:r w:rsidRPr="2B281E21">
        <w:rPr>
          <w:rFonts w:ascii="Arial" w:eastAsia="Arial" w:hAnsi="Arial" w:cs="Arial"/>
          <w:sz w:val="24"/>
          <w:szCs w:val="24"/>
        </w:rPr>
        <w:lastRenderedPageBreak/>
        <w:t xml:space="preserve">permite o uso de diversas bibliotecas, específicas para esse fim. Os conjuntos de dados foram trabalhados em um ambiente Anaconda (IDE Jupyter Notebook), plataformas amplamente aplicadas no campo da ciência de dados, oferecendo aos usuários ferramentas e bibliotecas robustas e estabelecidas. Junto da linguagem Python, foi necessário importar diferentes pacotes e bibliotecas, como </w:t>
      </w:r>
      <w:r w:rsidRPr="2B281E21">
        <w:rPr>
          <w:rFonts w:ascii="Arial" w:eastAsia="Arial" w:hAnsi="Arial" w:cs="Arial"/>
          <w:i/>
          <w:iCs/>
          <w:sz w:val="24"/>
          <w:szCs w:val="24"/>
        </w:rPr>
        <w:t>Pandas,</w:t>
      </w:r>
      <w:r w:rsidRPr="2B281E21">
        <w:rPr>
          <w:rFonts w:ascii="Arial" w:eastAsia="Arial" w:hAnsi="Arial" w:cs="Arial"/>
          <w:sz w:val="24"/>
          <w:szCs w:val="24"/>
        </w:rPr>
        <w:t xml:space="preserve"> </w:t>
      </w:r>
      <w:r w:rsidRPr="2B281E21">
        <w:rPr>
          <w:rFonts w:ascii="Arial" w:eastAsia="Arial" w:hAnsi="Arial" w:cs="Arial"/>
          <w:i/>
          <w:iCs/>
          <w:sz w:val="24"/>
          <w:szCs w:val="24"/>
        </w:rPr>
        <w:t>Numpy e Scipy</w:t>
      </w:r>
      <w:r w:rsidRPr="2B281E21">
        <w:rPr>
          <w:rFonts w:ascii="Arial" w:eastAsia="Arial" w:hAnsi="Arial" w:cs="Arial"/>
          <w:sz w:val="24"/>
          <w:szCs w:val="24"/>
        </w:rPr>
        <w:t xml:space="preserve">, utilizadas para organização e estruturação dos dados. Para cálculos estatísticos, foi importado </w:t>
      </w:r>
      <w:r w:rsidRPr="2B281E21">
        <w:rPr>
          <w:rFonts w:ascii="Arial" w:eastAsia="Arial" w:hAnsi="Arial" w:cs="Arial"/>
          <w:i/>
          <w:iCs/>
          <w:sz w:val="24"/>
          <w:szCs w:val="24"/>
        </w:rPr>
        <w:t xml:space="preserve">Statsmodels (statsmodels.tsa.seasonal e </w:t>
      </w:r>
      <w:r w:rsidRPr="2B281E21">
        <w:rPr>
          <w:rFonts w:ascii="Arial" w:eastAsia="Arial" w:hAnsi="Arial" w:cs="Arial"/>
          <w:sz w:val="24"/>
          <w:szCs w:val="24"/>
        </w:rPr>
        <w:t>sm.tsa.statespace.SARIMAX)</w:t>
      </w:r>
      <w:r w:rsidRPr="2B281E21">
        <w:rPr>
          <w:rFonts w:ascii="Arial" w:eastAsia="Arial" w:hAnsi="Arial" w:cs="Arial"/>
          <w:i/>
          <w:iCs/>
          <w:sz w:val="24"/>
          <w:szCs w:val="24"/>
        </w:rPr>
        <w:t xml:space="preserve">, </w:t>
      </w:r>
      <w:r w:rsidRPr="2B281E21">
        <w:rPr>
          <w:rFonts w:ascii="Arial" w:eastAsia="Arial" w:hAnsi="Arial" w:cs="Arial"/>
          <w:sz w:val="24"/>
          <w:szCs w:val="24"/>
        </w:rPr>
        <w:t>um modulo usado em Python utilizado para gerar as séries temporais e a classe ARIMA para as previsões. M</w:t>
      </w:r>
      <w:r w:rsidRPr="2B281E21">
        <w:rPr>
          <w:rFonts w:ascii="Arial" w:eastAsia="Arial" w:hAnsi="Arial" w:cs="Arial"/>
          <w:i/>
          <w:iCs/>
          <w:sz w:val="24"/>
          <w:szCs w:val="24"/>
        </w:rPr>
        <w:t>atchplotlib e Seaborn,</w:t>
      </w:r>
      <w:r w:rsidRPr="2B281E21">
        <w:rPr>
          <w:rFonts w:ascii="Arial" w:eastAsia="Arial" w:hAnsi="Arial" w:cs="Arial"/>
          <w:sz w:val="24"/>
          <w:szCs w:val="24"/>
        </w:rPr>
        <w:t xml:space="preserve"> utilizadas para gerar gráficos de duas dimensões (2D). O projeto pode ser acessado através da página do github, </w:t>
      </w:r>
      <w:hyperlink r:id="rId5">
        <w:r w:rsidRPr="2B281E21">
          <w:rPr>
            <w:rStyle w:val="Hyperlink"/>
            <w:rFonts w:ascii="Arial" w:eastAsia="Arial" w:hAnsi="Arial" w:cs="Arial"/>
            <w:color w:val="0563C1"/>
            <w:sz w:val="24"/>
            <w:szCs w:val="24"/>
          </w:rPr>
          <w:t>https://github.com/gfsilveira/covid</w:t>
        </w:r>
      </w:hyperlink>
      <w:r w:rsidRPr="2B281E21">
        <w:rPr>
          <w:rFonts w:ascii="Arial" w:eastAsia="Arial" w:hAnsi="Arial" w:cs="Arial"/>
          <w:sz w:val="24"/>
          <w:szCs w:val="24"/>
        </w:rPr>
        <w:t>.</w:t>
      </w:r>
    </w:p>
    <w:p w14:paraId="79B588AA" w14:textId="525024FA" w:rsidR="2B281E21" w:rsidRPr="0032383A"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u w:val="single"/>
        </w:rPr>
        <w:t>Base de dados</w:t>
      </w:r>
      <w:r w:rsidRPr="2B281E21">
        <w:rPr>
          <w:rFonts w:ascii="Arial" w:eastAsia="Arial" w:hAnsi="Arial" w:cs="Arial"/>
          <w:sz w:val="24"/>
          <w:szCs w:val="24"/>
        </w:rPr>
        <w:t xml:space="preserve">: Os registros de casos confirmados do COVID-19 em nível municipal foram obtidos por meio de um conjunto de informações diários dos Departamentos de Saúde das Unidades Federativas compiladas por Álvaro Justen e seus colaboradores disponíveis em </w:t>
      </w:r>
      <w:hyperlink r:id="rId6">
        <w:r w:rsidRPr="2B281E21">
          <w:rPr>
            <w:rStyle w:val="Hyperlink"/>
            <w:rFonts w:ascii="Arial" w:eastAsia="Arial" w:hAnsi="Arial" w:cs="Arial"/>
            <w:color w:val="0563C1"/>
            <w:sz w:val="24"/>
            <w:szCs w:val="24"/>
          </w:rPr>
          <w:t>https://brasil.io/dataset/covid19/caso</w:t>
        </w:r>
      </w:hyperlink>
      <w:r w:rsidRPr="2B281E21">
        <w:rPr>
          <w:rFonts w:ascii="Arial" w:eastAsia="Arial" w:hAnsi="Arial" w:cs="Arial"/>
          <w:sz w:val="24"/>
          <w:szCs w:val="24"/>
        </w:rPr>
        <w:t>. Características demográficas e socioeconômicas disponíveis publicamente a nível municipal, como densidade demográfica, Índice Municipal de Desenvolvimento Humano (IDHM) e área total em km² (…) foram obtidas do Instituto Brasileiro de Geografia e Estatística (IBGE) a partir do censo demográfico realizado em 2010. Já os dados referentes da idade média entre os habitantes e gênero, foram obtidas a partir do censo demográfico realizado em 2015.</w:t>
      </w:r>
    </w:p>
    <w:p w14:paraId="67BF0173" w14:textId="5CC82B66" w:rsidR="2B281E21" w:rsidRPr="0032383A"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u w:val="single"/>
        </w:rPr>
        <w:t>Correlação</w:t>
      </w:r>
      <w:r w:rsidRPr="2B281E21">
        <w:rPr>
          <w:rFonts w:ascii="Arial" w:eastAsia="Arial" w:hAnsi="Arial" w:cs="Arial"/>
          <w:sz w:val="24"/>
          <w:szCs w:val="24"/>
        </w:rPr>
        <w:t>: Para os testes de correlação de Spearman, diferentes bibliotecas foram usadas para análise de dados, como pandas, numpy e para geração de gráficos, as bibliotecas seaborn e matplotlib. Os diferentes bancos de dados foram importados para python, usando a biblioteca pandas, no formato de estrutura de dados DataFrame, que continha informações municipais como: número de habitantes na população, casos confirmados, óbitos, casos confirmados para 100 mil habitantes e proporções confirmadas e óbitos , área oficial do município em km², habitantes em dados de densidade populacional, densidade populacional e Índice de Desenvolvimento Humano Municipal (IDHM). (ESPERANDO NOVOS RESULTADOS A PARTIR DAS SUGESTÕES)</w:t>
      </w:r>
      <w:r w:rsidRPr="0032383A">
        <w:rPr>
          <w:rFonts w:ascii="Arial" w:eastAsia="Arial" w:hAnsi="Arial" w:cs="Arial"/>
          <w:sz w:val="24"/>
          <w:szCs w:val="24"/>
          <w:highlight w:val="yellow"/>
        </w:rPr>
        <w:t xml:space="preserve">Medidas utilizadas para descrever o perfil da taxa de incidência de COVID-19: O perfil de </w:t>
      </w:r>
      <w:r w:rsidRPr="0032383A">
        <w:rPr>
          <w:rFonts w:ascii="Arial" w:eastAsia="Arial" w:hAnsi="Arial" w:cs="Arial"/>
          <w:sz w:val="24"/>
          <w:szCs w:val="24"/>
          <w:highlight w:val="yellow"/>
        </w:rPr>
        <w:lastRenderedPageBreak/>
        <w:t>incidência foi considerada através da correlação entre municípios de maior população com o número de casos confirmados por covid-19. DESCREVER APOS RESULTADOS</w:t>
      </w:r>
    </w:p>
    <w:p w14:paraId="3B66377E" w14:textId="414322C1" w:rsidR="2B281E21" w:rsidRPr="00897889"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u w:val="single"/>
        </w:rPr>
        <w:t>Séries Temporais</w:t>
      </w:r>
      <w:r w:rsidRPr="2B281E21">
        <w:rPr>
          <w:rFonts w:ascii="Arial" w:eastAsia="Arial" w:hAnsi="Arial" w:cs="Arial"/>
          <w:sz w:val="24"/>
          <w:szCs w:val="24"/>
        </w:rPr>
        <w:t xml:space="preserve">: A Série Temporal foi gerada a partir do banco de dados de casos confirmados por COVID-19. O período analisado é de 25 de janeiro até o dia 22 de abril de 2020, demonstrando o número de casos em municípios brasileiros a partir de dados diários, verificando a tendência, sazonalidade dos dados e apresentando o ruído que não foi incorporada a série. </w:t>
      </w:r>
    </w:p>
    <w:p w14:paraId="79F994A2" w14:textId="1A6761E8" w:rsidR="2B281E21" w:rsidRPr="0032383A" w:rsidRDefault="2B281E21" w:rsidP="2B281E21">
      <w:pPr>
        <w:spacing w:line="360" w:lineRule="auto"/>
        <w:ind w:firstLine="708"/>
        <w:jc w:val="both"/>
        <w:rPr>
          <w:rFonts w:ascii="Arial" w:eastAsia="Arial" w:hAnsi="Arial" w:cs="Arial"/>
          <w:sz w:val="24"/>
          <w:szCs w:val="24"/>
        </w:rPr>
      </w:pPr>
      <w:r w:rsidRPr="2B281E21">
        <w:rPr>
          <w:rFonts w:ascii="Arial" w:eastAsia="Arial" w:hAnsi="Arial" w:cs="Arial"/>
          <w:sz w:val="24"/>
          <w:szCs w:val="24"/>
          <w:u w:val="single"/>
        </w:rPr>
        <w:t>Modelo (S)ARIMA</w:t>
      </w:r>
      <w:r w:rsidRPr="2B281E21">
        <w:rPr>
          <w:rFonts w:ascii="Arial" w:eastAsia="Arial" w:hAnsi="Arial" w:cs="Arial"/>
          <w:sz w:val="24"/>
          <w:szCs w:val="24"/>
        </w:rPr>
        <w:t xml:space="preserve"> : Para o desenvolvimento do modelo preditivo, usamos os modelos ARIMA (</w:t>
      </w:r>
      <w:r w:rsidRPr="2B281E21">
        <w:rPr>
          <w:rFonts w:ascii="Arial" w:eastAsia="Arial" w:hAnsi="Arial" w:cs="Arial"/>
          <w:i/>
          <w:iCs/>
          <w:sz w:val="24"/>
          <w:szCs w:val="24"/>
        </w:rPr>
        <w:t>Autoregressive Integrated Moving Average</w:t>
      </w:r>
      <w:r w:rsidRPr="2B281E21">
        <w:rPr>
          <w:rFonts w:ascii="Arial" w:eastAsia="Arial" w:hAnsi="Arial" w:cs="Arial"/>
          <w:sz w:val="24"/>
          <w:szCs w:val="24"/>
        </w:rPr>
        <w:t>) que utiliza os parâmetros  p, q e d, em que p  representa o número de termos auto-regressivos, q o número da média móvel e d o número de diferenças não sazonais, porém, não obtivemos bons resultados ao testar diferentes parâmetros, portanto, foi incorporado a Sazonalidade da série temporal (SAMIRA), que adiciona novos três hiperparâmetros: SAMIRA(p,d,p)x(P,D,Q)m em que m representa número de etapas de tempo para um único período sazonal. Foi gerado uma lista de diferentes parâmetros e filtrado o de menor valor AIC (Critério de Informação Akaike), que nos resultou o melhor ajuste de AIC = 397.846 e o valor de P&gt;|Z| (..descrever..) foi igual a zero (0.00). O parâmetro utilizado com melhor ajuste foi SARIMA (2,2,2)x(1,0,1)30 em que 30 representa o intervalo de dias. Após determinar os parâmetros, foi testado os ajustes do modelo (Figura 01). O modelo de previsão está ajustado dentro do período analisado para gerar a previsão para os próximos meses foi o mesmo para gerar nossa série temporal. Já o período reservado para avaliar a previsão com IC95% foi a partir do dia 23 de macho a 20 de abril de 2020.</w:t>
      </w:r>
    </w:p>
    <w:p w14:paraId="1C60FDC5" w14:textId="7A17DE21" w:rsidR="2B281E21" w:rsidRPr="0032383A" w:rsidRDefault="2B281E21" w:rsidP="2B281E21">
      <w:pPr>
        <w:spacing w:line="360" w:lineRule="auto"/>
        <w:jc w:val="both"/>
        <w:rPr>
          <w:rFonts w:ascii="Arial" w:eastAsia="Arial" w:hAnsi="Arial" w:cs="Arial"/>
          <w:sz w:val="24"/>
          <w:szCs w:val="24"/>
        </w:rPr>
      </w:pPr>
    </w:p>
    <w:p w14:paraId="20559013" w14:textId="1CA60EF0" w:rsidR="2B281E21" w:rsidRDefault="2B281E21" w:rsidP="00897889">
      <w:pPr>
        <w:spacing w:line="360" w:lineRule="auto"/>
        <w:jc w:val="center"/>
        <w:rPr>
          <w:rFonts w:ascii="Calibri" w:eastAsia="Calibri" w:hAnsi="Calibri" w:cs="Calibri"/>
          <w:lang w:val="en-US"/>
        </w:rPr>
      </w:pPr>
      <w:r>
        <w:rPr>
          <w:noProof/>
        </w:rPr>
        <w:lastRenderedPageBreak/>
        <w:drawing>
          <wp:inline distT="0" distB="0" distL="0" distR="0" wp14:anchorId="191E63F0" wp14:editId="70DD6746">
            <wp:extent cx="5040000" cy="2633148"/>
            <wp:effectExtent l="0" t="0" r="8255" b="0"/>
            <wp:docPr id="605611848" name="Picture 60561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040000" cy="2633148"/>
                    </a:xfrm>
                    <a:prstGeom prst="rect">
                      <a:avLst/>
                    </a:prstGeom>
                  </pic:spPr>
                </pic:pic>
              </a:graphicData>
            </a:graphic>
          </wp:inline>
        </w:drawing>
      </w:r>
    </w:p>
    <w:p w14:paraId="6E74141E" w14:textId="16E3EDC3" w:rsidR="2B281E21" w:rsidRDefault="2B281E21" w:rsidP="2B281E21">
      <w:pPr>
        <w:spacing w:line="360" w:lineRule="auto"/>
        <w:jc w:val="both"/>
        <w:rPr>
          <w:rFonts w:ascii="Calibri" w:eastAsia="Calibri" w:hAnsi="Calibri" w:cs="Calibri"/>
          <w:lang w:val="en-US"/>
        </w:rPr>
      </w:pPr>
    </w:p>
    <w:p w14:paraId="05BBAA11" w14:textId="674C2EA2" w:rsidR="2B281E21" w:rsidRPr="0032383A" w:rsidRDefault="2B281E21" w:rsidP="2B281E21">
      <w:pPr>
        <w:jc w:val="both"/>
        <w:rPr>
          <w:rFonts w:ascii="Arial" w:eastAsia="Arial" w:hAnsi="Arial" w:cs="Arial"/>
          <w:sz w:val="25"/>
          <w:szCs w:val="25"/>
        </w:rPr>
      </w:pPr>
      <w:r w:rsidRPr="2B281E21">
        <w:rPr>
          <w:rFonts w:ascii="Arial" w:eastAsia="Arial" w:hAnsi="Arial" w:cs="Arial"/>
          <w:b/>
          <w:bCs/>
          <w:sz w:val="25"/>
          <w:szCs w:val="25"/>
        </w:rPr>
        <w:t>Figure 01. Parcelas Residuais para testar os parâmetros utilizados</w:t>
      </w:r>
      <w:r w:rsidRPr="2B281E21">
        <w:rPr>
          <w:rFonts w:ascii="Arial" w:eastAsia="Arial" w:hAnsi="Arial" w:cs="Arial"/>
          <w:sz w:val="25"/>
          <w:szCs w:val="25"/>
        </w:rPr>
        <w:t>. (A) Gráfico de Resíduos: os erros residuais estão próximos de uma média de zero (linha). (B) Gráfico de Histograma: este gráfico de densidade sugere distribuição normal dos dados a partir do modelo ajustado. (C) Gráfico QQ Normal: os pontos (quantil) estão alinhados com a linha vermelha, testando o modelo. (D) Gráfico ACF: apresenta os erros residuais que não são correlacionados automaticamente. Testando o parâmetro d (número de diferenças não sazonais que foi utilizado no modelo). (E) Ajuste da previsão e dos dados que foram observados.</w:t>
      </w:r>
    </w:p>
    <w:p w14:paraId="51D19275" w14:textId="485C01CF" w:rsidR="2B281E21" w:rsidRPr="0032383A" w:rsidRDefault="2B281E21" w:rsidP="2B281E21">
      <w:pPr>
        <w:spacing w:after="0" w:line="360" w:lineRule="auto"/>
        <w:jc w:val="both"/>
        <w:rPr>
          <w:rFonts w:ascii="Arial" w:hAnsi="Arial" w:cs="Arial"/>
          <w:sz w:val="24"/>
          <w:szCs w:val="24"/>
        </w:rPr>
      </w:pPr>
    </w:p>
    <w:p w14:paraId="70FD5CC3" w14:textId="42DC8AAB" w:rsidR="00FC5B5E" w:rsidRPr="0032383A" w:rsidRDefault="00FC5B5E" w:rsidP="002F37F9">
      <w:pPr>
        <w:spacing w:after="0" w:line="360" w:lineRule="auto"/>
        <w:jc w:val="both"/>
        <w:rPr>
          <w:rFonts w:ascii="Arial" w:hAnsi="Arial" w:cs="Arial"/>
          <w:sz w:val="24"/>
          <w:szCs w:val="24"/>
        </w:rPr>
      </w:pPr>
    </w:p>
    <w:p w14:paraId="21C09645" w14:textId="79C5FD2E" w:rsidR="00FC5B5E" w:rsidRDefault="00E23F56" w:rsidP="002F37F9">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2F37F9">
      <w:pPr>
        <w:spacing w:after="0" w:line="360" w:lineRule="auto"/>
        <w:jc w:val="both"/>
        <w:rPr>
          <w:rFonts w:ascii="Arial" w:hAnsi="Arial" w:cs="Arial"/>
          <w:sz w:val="24"/>
          <w:szCs w:val="24"/>
          <w:lang w:val="en-US"/>
        </w:rPr>
      </w:pPr>
    </w:p>
    <w:p w14:paraId="43F86A8D" w14:textId="6323EAE8" w:rsidR="006C34B2" w:rsidRDefault="00E24A7C" w:rsidP="00A1530E">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(hab</w:t>
      </w:r>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174F13">
      <w:pPr>
        <w:spacing w:after="0" w:line="360" w:lineRule="auto"/>
        <w:jc w:val="both"/>
        <w:rPr>
          <w:rFonts w:ascii="Arial" w:hAnsi="Arial" w:cs="Arial"/>
          <w:sz w:val="24"/>
          <w:szCs w:val="24"/>
          <w:lang w:val="en-US"/>
        </w:rPr>
      </w:pPr>
    </w:p>
    <w:p w14:paraId="31CB1405" w14:textId="27CFC397" w:rsidR="00174F13" w:rsidRDefault="00791A54" w:rsidP="00791A54">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coronavirus that is transmitted directly from human to human, 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w:t>
      </w:r>
      <w:r w:rsidRPr="00791A54">
        <w:rPr>
          <w:rFonts w:ascii="Arial" w:hAnsi="Arial" w:cs="Arial"/>
          <w:sz w:val="24"/>
          <w:szCs w:val="24"/>
          <w:lang w:val="en-US"/>
        </w:rPr>
        <w:lastRenderedPageBreak/>
        <w:t>COVID-19. COVID-19 cases are reported in all states, where up to 35% of the municipalities have reports (Figure 02).</w:t>
      </w:r>
    </w:p>
    <w:p w14:paraId="57A598C9" w14:textId="0384E4A5" w:rsidR="00791A54" w:rsidRDefault="00791A54" w:rsidP="00791A54">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2B281E21">
        <w:tc>
          <w:tcPr>
            <w:tcW w:w="8494" w:type="dxa"/>
          </w:tcPr>
          <w:p w14:paraId="7336758D" w14:textId="1C099806" w:rsidR="00791A54" w:rsidRDefault="00FE3ADE" w:rsidP="00FE3ADE">
            <w:pPr>
              <w:spacing w:line="360" w:lineRule="auto"/>
              <w:jc w:val="center"/>
              <w:rPr>
                <w:rFonts w:ascii="Arial" w:hAnsi="Arial" w:cs="Arial"/>
                <w:sz w:val="24"/>
                <w:szCs w:val="24"/>
                <w:lang w:val="en-US"/>
              </w:rPr>
            </w:pPr>
            <w:r>
              <w:rPr>
                <w:noProof/>
              </w:rPr>
              <w:drawing>
                <wp:inline distT="0" distB="0" distL="0" distR="0" wp14:anchorId="3719EBA8" wp14:editId="57833313">
                  <wp:extent cx="5400040" cy="2258060"/>
                  <wp:effectExtent l="0" t="0" r="0" b="8890"/>
                  <wp:docPr id="2008036928"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32383A" w14:paraId="41DE0EA7" w14:textId="77777777" w:rsidTr="2B281E21">
        <w:tc>
          <w:tcPr>
            <w:tcW w:w="8494" w:type="dxa"/>
          </w:tcPr>
          <w:p w14:paraId="7AFC733E" w14:textId="41DAF31C" w:rsidR="00791A54" w:rsidRDefault="00FE3ADE" w:rsidP="00FE3ADE">
            <w:pPr>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791A54">
      <w:pPr>
        <w:spacing w:after="0" w:line="360" w:lineRule="auto"/>
        <w:jc w:val="both"/>
        <w:rPr>
          <w:rFonts w:ascii="Arial" w:hAnsi="Arial" w:cs="Arial"/>
          <w:sz w:val="24"/>
          <w:szCs w:val="24"/>
          <w:lang w:val="en-US"/>
        </w:rPr>
      </w:pPr>
    </w:p>
    <w:p w14:paraId="124FA94A" w14:textId="2D5B9CAD" w:rsidR="00A1530E" w:rsidRDefault="00A1530E" w:rsidP="00A1530E">
      <w:pPr>
        <w:spacing w:after="0" w:line="360" w:lineRule="auto"/>
        <w:jc w:val="both"/>
        <w:rPr>
          <w:rFonts w:ascii="Arial" w:hAnsi="Arial" w:cs="Arial"/>
          <w:sz w:val="24"/>
          <w:szCs w:val="24"/>
          <w:lang w:val="en-US"/>
        </w:rPr>
      </w:pPr>
    </w:p>
    <w:p w14:paraId="2E9665E0" w14:textId="15A3D78B" w:rsidR="00FE3ADE" w:rsidRDefault="00CC71DC" w:rsidP="00CC71DC">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364479" w:rsidRPr="00CC71DC">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(hab</w:t>
      </w:r>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p>
    <w:p w14:paraId="1EE57660" w14:textId="63FB1671" w:rsidR="00CC71DC" w:rsidRDefault="00CC71DC" w:rsidP="00CC71DC">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2B281E21">
        <w:tc>
          <w:tcPr>
            <w:tcW w:w="8494" w:type="dxa"/>
          </w:tcPr>
          <w:p w14:paraId="108B4D80" w14:textId="0618C8C8" w:rsidR="00CC71DC" w:rsidRDefault="00BE54D1" w:rsidP="00BE54D1">
            <w:pPr>
              <w:spacing w:line="360" w:lineRule="auto"/>
              <w:jc w:val="center"/>
              <w:rPr>
                <w:rFonts w:ascii="Arial" w:hAnsi="Arial" w:cs="Arial"/>
                <w:sz w:val="24"/>
                <w:szCs w:val="24"/>
                <w:lang w:val="en-US"/>
              </w:rPr>
            </w:pPr>
            <w:r>
              <w:rPr>
                <w:noProof/>
              </w:rPr>
              <w:lastRenderedPageBreak/>
              <w:drawing>
                <wp:inline distT="0" distB="0" distL="0" distR="0" wp14:anchorId="7FDB6596" wp14:editId="6B854152">
                  <wp:extent cx="5400040" cy="4227195"/>
                  <wp:effectExtent l="0" t="0" r="0" b="1905"/>
                  <wp:docPr id="1040623831"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32383A" w14:paraId="3914233F" w14:textId="77777777" w:rsidTr="2B281E21">
        <w:tc>
          <w:tcPr>
            <w:tcW w:w="8494" w:type="dxa"/>
          </w:tcPr>
          <w:p w14:paraId="7A9ECC64" w14:textId="1F30E106" w:rsidR="00CC71DC" w:rsidRDefault="00001F0B" w:rsidP="00001F0B">
            <w:pPr>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CC71DC">
      <w:pPr>
        <w:spacing w:after="0" w:line="360" w:lineRule="auto"/>
        <w:jc w:val="both"/>
        <w:rPr>
          <w:rFonts w:ascii="Arial" w:hAnsi="Arial" w:cs="Arial"/>
          <w:sz w:val="24"/>
          <w:szCs w:val="24"/>
          <w:lang w:val="en-US"/>
        </w:rPr>
      </w:pPr>
    </w:p>
    <w:p w14:paraId="1F80DAEE" w14:textId="24A28731" w:rsidR="00FE3ADE" w:rsidRDefault="00FE3ADE" w:rsidP="00A1530E">
      <w:pPr>
        <w:spacing w:after="0" w:line="360" w:lineRule="auto"/>
        <w:jc w:val="both"/>
        <w:rPr>
          <w:rFonts w:ascii="Arial" w:hAnsi="Arial" w:cs="Arial"/>
          <w:sz w:val="24"/>
          <w:szCs w:val="24"/>
          <w:lang w:val="en-US"/>
        </w:rPr>
      </w:pPr>
    </w:p>
    <w:p w14:paraId="0A292A10" w14:textId="3DE99BAD" w:rsidR="00BE54D1" w:rsidRDefault="00995E13" w:rsidP="00995E13">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51.7% for women</w:t>
      </w:r>
      <w:r w:rsidR="00DE283E" w:rsidRPr="00995E13">
        <w:rPr>
          <w:rFonts w:ascii="Arial" w:hAnsi="Arial" w:cs="Arial"/>
          <w:sz w:val="24"/>
          <w:szCs w:val="24"/>
          <w:lang w:val="en-US"/>
        </w:rPr>
        <w:t xml:space="preserve">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50.29% (4,618,650) women</w:t>
      </w:r>
      <w:r w:rsidR="00E6108E" w:rsidRPr="00995E13">
        <w:rPr>
          <w:rFonts w:ascii="Arial" w:hAnsi="Arial" w:cs="Arial"/>
          <w:sz w:val="24"/>
          <w:szCs w:val="24"/>
          <w:lang w:val="en-US"/>
        </w:rPr>
        <w:t xml:space="preserve">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p>
    <w:p w14:paraId="08081EBA" w14:textId="3A8F67D0" w:rsidR="00F81EB3" w:rsidRDefault="00F81EB3" w:rsidP="00995E13">
      <w:pPr>
        <w:spacing w:after="0" w:line="360" w:lineRule="auto"/>
        <w:ind w:firstLine="426"/>
        <w:jc w:val="both"/>
        <w:rPr>
          <w:rFonts w:ascii="Arial" w:hAnsi="Arial" w:cs="Arial"/>
          <w:sz w:val="24"/>
          <w:szCs w:val="24"/>
          <w:lang w:val="en-US"/>
        </w:rPr>
      </w:pPr>
    </w:p>
    <w:p w14:paraId="2A8E70C7" w14:textId="77777777" w:rsidR="00F81EB3" w:rsidRDefault="00F81EB3" w:rsidP="00995E13">
      <w:pPr>
        <w:spacing w:after="0" w:line="360" w:lineRule="auto"/>
        <w:ind w:firstLine="426"/>
        <w:jc w:val="both"/>
        <w:rPr>
          <w:rFonts w:ascii="Arial" w:hAnsi="Arial" w:cs="Arial"/>
          <w:sz w:val="24"/>
          <w:szCs w:val="24"/>
          <w:lang w:val="en-US"/>
        </w:rPr>
      </w:pPr>
    </w:p>
    <w:p w14:paraId="5539C760" w14:textId="7E8F7C2F" w:rsidR="00BE54D1" w:rsidRDefault="00BE54D1" w:rsidP="00A1530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2B281E21">
        <w:tc>
          <w:tcPr>
            <w:tcW w:w="8494" w:type="dxa"/>
          </w:tcPr>
          <w:p w14:paraId="679741C7" w14:textId="4BBDE6DE" w:rsidR="00995E13" w:rsidRDefault="00995E13" w:rsidP="006569A8">
            <w:pPr>
              <w:spacing w:line="360" w:lineRule="auto"/>
              <w:rPr>
                <w:rFonts w:ascii="Arial" w:hAnsi="Arial" w:cs="Arial"/>
                <w:sz w:val="24"/>
                <w:szCs w:val="24"/>
                <w:lang w:val="en-US"/>
              </w:rPr>
            </w:pPr>
            <w:r>
              <w:rPr>
                <w:noProof/>
              </w:rPr>
              <w:lastRenderedPageBreak/>
              <w:drawing>
                <wp:inline distT="0" distB="0" distL="0" distR="0" wp14:anchorId="4F4EBE18" wp14:editId="18C15FF1">
                  <wp:extent cx="5400040" cy="1210310"/>
                  <wp:effectExtent l="0" t="0" r="0" b="8890"/>
                  <wp:docPr id="1688351703"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0">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32383A" w14:paraId="748D423E" w14:textId="77777777" w:rsidTr="2B281E21">
        <w:tc>
          <w:tcPr>
            <w:tcW w:w="8494" w:type="dxa"/>
          </w:tcPr>
          <w:p w14:paraId="5051FE15" w14:textId="110F142E" w:rsidR="00995E13" w:rsidRDefault="00A63AE9" w:rsidP="00A63AE9">
            <w:pPr>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A1530E">
      <w:pPr>
        <w:spacing w:after="0" w:line="360" w:lineRule="auto"/>
        <w:jc w:val="both"/>
        <w:rPr>
          <w:rFonts w:ascii="Arial" w:hAnsi="Arial" w:cs="Arial"/>
          <w:sz w:val="24"/>
          <w:szCs w:val="24"/>
          <w:lang w:val="en-US"/>
        </w:rPr>
      </w:pPr>
    </w:p>
    <w:p w14:paraId="593707EA" w14:textId="38512286" w:rsidR="00A63AE9" w:rsidRDefault="00A63AE9" w:rsidP="00A1530E">
      <w:pPr>
        <w:spacing w:after="0" w:line="360" w:lineRule="auto"/>
        <w:jc w:val="both"/>
        <w:rPr>
          <w:rFonts w:ascii="Arial" w:hAnsi="Arial" w:cs="Arial"/>
          <w:sz w:val="24"/>
          <w:szCs w:val="24"/>
          <w:lang w:val="en-US"/>
        </w:rPr>
      </w:pPr>
    </w:p>
    <w:p w14:paraId="1BA64B12" w14:textId="300AE13F" w:rsidR="00323854" w:rsidRDefault="00D546BF" w:rsidP="00D546BF">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(hab</w:t>
      </w:r>
      <w:r w:rsidRPr="00D546BF">
        <w:rPr>
          <w:rFonts w:ascii="Arial" w:hAnsi="Arial" w:cs="Arial"/>
          <w:sz w:val="24"/>
          <w:szCs w:val="24"/>
          <w:lang w:val="en-US"/>
        </w:rPr>
        <w:t xml:space="preserve"> / km²) in the municipalities. As expected, in cities with COVID-19 reports, we observed that the demographic density </w:t>
      </w:r>
      <w:r w:rsidR="002E576F">
        <w:rPr>
          <w:rFonts w:ascii="Arial" w:hAnsi="Arial" w:cs="Arial"/>
          <w:sz w:val="24"/>
          <w:szCs w:val="24"/>
          <w:lang w:val="en-US"/>
        </w:rPr>
        <w:t>(hab</w:t>
      </w:r>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r w:rsidR="002E576F">
        <w:rPr>
          <w:rFonts w:ascii="Arial" w:hAnsi="Arial" w:cs="Arial"/>
          <w:sz w:val="24"/>
          <w:szCs w:val="24"/>
          <w:lang w:val="en-US"/>
        </w:rPr>
        <w:t>hab</w:t>
      </w:r>
      <w:r w:rsidRPr="00D546BF">
        <w:rPr>
          <w:rFonts w:ascii="Arial" w:hAnsi="Arial" w:cs="Arial"/>
          <w:sz w:val="24"/>
          <w:szCs w:val="24"/>
          <w:lang w:val="en-US"/>
        </w:rPr>
        <w:t>/km².</w:t>
      </w:r>
    </w:p>
    <w:p w14:paraId="0220446D" w14:textId="2A975E51" w:rsidR="00A63AE9" w:rsidRDefault="00A63AE9" w:rsidP="00A1530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2B281E21">
        <w:tc>
          <w:tcPr>
            <w:tcW w:w="8494" w:type="dxa"/>
          </w:tcPr>
          <w:p w14:paraId="5D4A676A" w14:textId="27E1E41B" w:rsidR="00072C8C" w:rsidRDefault="006569A8" w:rsidP="006569A8">
            <w:pPr>
              <w:spacing w:line="360" w:lineRule="auto"/>
              <w:jc w:val="center"/>
              <w:rPr>
                <w:rFonts w:ascii="Arial" w:hAnsi="Arial" w:cs="Arial"/>
                <w:sz w:val="24"/>
                <w:szCs w:val="24"/>
                <w:lang w:val="en-US"/>
              </w:rPr>
            </w:pPr>
            <w:r>
              <w:rPr>
                <w:noProof/>
              </w:rPr>
              <w:lastRenderedPageBreak/>
              <w:drawing>
                <wp:inline distT="0" distB="0" distL="0" distR="0" wp14:anchorId="1FF89622" wp14:editId="24430F64">
                  <wp:extent cx="5400040" cy="5391152"/>
                  <wp:effectExtent l="0" t="0" r="0" b="0"/>
                  <wp:docPr id="58960693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32383A" w14:paraId="4433F4AE" w14:textId="77777777" w:rsidTr="2B281E21">
        <w:tc>
          <w:tcPr>
            <w:tcW w:w="8494" w:type="dxa"/>
          </w:tcPr>
          <w:p w14:paraId="408EDFFE" w14:textId="0B45250F" w:rsidR="00072C8C" w:rsidRDefault="00713AB4" w:rsidP="00713AB4">
            <w:pPr>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(hab</w:t>
            </w:r>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A1530E">
      <w:pPr>
        <w:spacing w:after="0" w:line="360" w:lineRule="auto"/>
        <w:jc w:val="both"/>
        <w:rPr>
          <w:rFonts w:ascii="Arial" w:hAnsi="Arial" w:cs="Arial"/>
          <w:sz w:val="24"/>
          <w:szCs w:val="24"/>
          <w:lang w:val="en-US"/>
        </w:rPr>
      </w:pPr>
    </w:p>
    <w:p w14:paraId="4ADF29FC" w14:textId="6E5A72CC" w:rsidR="001B4715" w:rsidRDefault="001B4715" w:rsidP="00A1530E">
      <w:pPr>
        <w:spacing w:after="0" w:line="360" w:lineRule="auto"/>
        <w:jc w:val="both"/>
        <w:rPr>
          <w:rFonts w:ascii="Arial" w:hAnsi="Arial" w:cs="Arial"/>
          <w:sz w:val="24"/>
          <w:szCs w:val="24"/>
          <w:lang w:val="en-US"/>
        </w:rPr>
      </w:pPr>
    </w:p>
    <w:p w14:paraId="1EF2FC8A" w14:textId="71B47F19" w:rsidR="001B4715" w:rsidRDefault="006B74B8" w:rsidP="006B74B8">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three main factors, health, education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w:t>
      </w:r>
      <w:r w:rsidRPr="006B74B8">
        <w:rPr>
          <w:rFonts w:ascii="Arial" w:hAnsi="Arial" w:cs="Arial"/>
          <w:sz w:val="24"/>
          <w:szCs w:val="24"/>
          <w:lang w:val="en-US"/>
        </w:rPr>
        <w:lastRenderedPageBreak/>
        <w:t xml:space="preserve">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A1530E">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2B281E21">
        <w:tc>
          <w:tcPr>
            <w:tcW w:w="8494" w:type="dxa"/>
          </w:tcPr>
          <w:p w14:paraId="2647C76D" w14:textId="69FE3D0B" w:rsidR="006B74B8" w:rsidRDefault="0030134E" w:rsidP="0030134E">
            <w:pPr>
              <w:spacing w:line="360" w:lineRule="auto"/>
              <w:jc w:val="center"/>
              <w:rPr>
                <w:rFonts w:ascii="Arial" w:hAnsi="Arial" w:cs="Arial"/>
                <w:sz w:val="24"/>
                <w:szCs w:val="24"/>
                <w:lang w:val="en-US"/>
              </w:rPr>
            </w:pPr>
            <w:r>
              <w:rPr>
                <w:noProof/>
              </w:rPr>
              <w:drawing>
                <wp:inline distT="0" distB="0" distL="0" distR="0" wp14:anchorId="5978B69F" wp14:editId="50996556">
                  <wp:extent cx="3599695" cy="3599695"/>
                  <wp:effectExtent l="0" t="0" r="1270" b="1270"/>
                  <wp:docPr id="722084671"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276E4A" w14:paraId="307B6CDD" w14:textId="77777777" w:rsidTr="2B281E21">
        <w:tc>
          <w:tcPr>
            <w:tcW w:w="8494" w:type="dxa"/>
          </w:tcPr>
          <w:p w14:paraId="4B0F995D" w14:textId="686244C0" w:rsidR="006B74B8" w:rsidRDefault="0006677D" w:rsidP="0006677D">
            <w:pPr>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(A) MHDI and income (number of minimum wages [R $ 975.00] per month for formal workers) in cities with cases of COVID-19.</w:t>
            </w:r>
          </w:p>
        </w:tc>
      </w:tr>
    </w:tbl>
    <w:p w14:paraId="2097E00D" w14:textId="07079C74" w:rsidR="006B74B8" w:rsidRDefault="006B74B8" w:rsidP="00A1530E">
      <w:pPr>
        <w:spacing w:after="0" w:line="360" w:lineRule="auto"/>
        <w:jc w:val="both"/>
        <w:rPr>
          <w:rFonts w:ascii="Arial" w:hAnsi="Arial" w:cs="Arial"/>
          <w:sz w:val="24"/>
          <w:szCs w:val="24"/>
          <w:lang w:val="en-US"/>
        </w:rPr>
      </w:pPr>
    </w:p>
    <w:p w14:paraId="4A09B088" w14:textId="30C7575C" w:rsidR="006B74B8" w:rsidRDefault="008F3E3A" w:rsidP="008F3E3A">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8F3E3A">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2B281E21">
        <w:tc>
          <w:tcPr>
            <w:tcW w:w="8494" w:type="dxa"/>
          </w:tcPr>
          <w:p w14:paraId="163A0406" w14:textId="1643589F" w:rsidR="001B28B2" w:rsidRDefault="001B28B2" w:rsidP="001B28B2">
            <w:pPr>
              <w:spacing w:line="360" w:lineRule="auto"/>
              <w:jc w:val="center"/>
              <w:rPr>
                <w:rFonts w:ascii="Arial" w:hAnsi="Arial" w:cs="Arial"/>
                <w:sz w:val="24"/>
                <w:szCs w:val="24"/>
                <w:lang w:val="en-US"/>
              </w:rPr>
            </w:pPr>
            <w:r>
              <w:rPr>
                <w:noProof/>
              </w:rPr>
              <w:lastRenderedPageBreak/>
              <w:drawing>
                <wp:inline distT="0" distB="0" distL="0" distR="0" wp14:anchorId="30AB986A" wp14:editId="665A087D">
                  <wp:extent cx="5400040" cy="6751322"/>
                  <wp:effectExtent l="0" t="0" r="0" b="0"/>
                  <wp:docPr id="2070860298"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CB44AE" w14:paraId="0676605B" w14:textId="77777777" w:rsidTr="2B281E21">
        <w:tc>
          <w:tcPr>
            <w:tcW w:w="8494" w:type="dxa"/>
          </w:tcPr>
          <w:p w14:paraId="3A811E5B" w14:textId="23E19365" w:rsidR="001B28B2" w:rsidRDefault="00635042" w:rsidP="00635042">
            <w:pPr>
              <w:jc w:val="both"/>
              <w:rPr>
                <w:rFonts w:ascii="Arial" w:hAnsi="Arial" w:cs="Arial"/>
                <w:sz w:val="24"/>
                <w:szCs w:val="24"/>
                <w:lang w:val="en-US"/>
              </w:rPr>
            </w:pPr>
            <w:r w:rsidRPr="00635042">
              <w:rPr>
                <w:rFonts w:ascii="Arial" w:hAnsi="Arial" w:cs="Arial"/>
                <w:b/>
                <w:bCs/>
                <w:sz w:val="24"/>
                <w:szCs w:val="24"/>
                <w:lang w:val="en-US"/>
              </w:rPr>
              <w:t>Figure 07. 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(hab</w:t>
            </w:r>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8F3E3A">
      <w:pPr>
        <w:spacing w:after="0" w:line="360" w:lineRule="auto"/>
        <w:ind w:firstLine="426"/>
        <w:jc w:val="both"/>
        <w:rPr>
          <w:rFonts w:ascii="Arial" w:hAnsi="Arial" w:cs="Arial"/>
          <w:sz w:val="24"/>
          <w:szCs w:val="24"/>
          <w:lang w:val="en-US"/>
        </w:rPr>
      </w:pPr>
    </w:p>
    <w:p w14:paraId="746FFB46" w14:textId="15F79748" w:rsidR="006B74B8" w:rsidRDefault="006B74B8" w:rsidP="00A1530E">
      <w:pPr>
        <w:spacing w:after="0" w:line="360" w:lineRule="auto"/>
        <w:jc w:val="both"/>
        <w:rPr>
          <w:rFonts w:ascii="Arial" w:hAnsi="Arial" w:cs="Arial"/>
          <w:sz w:val="24"/>
          <w:szCs w:val="24"/>
          <w:lang w:val="en-US"/>
        </w:rPr>
      </w:pPr>
    </w:p>
    <w:p w14:paraId="56735688" w14:textId="5B52693A" w:rsidR="00635042" w:rsidRDefault="00A425FB" w:rsidP="00280302">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A1530E">
      <w:pPr>
        <w:spacing w:after="0" w:line="360" w:lineRule="auto"/>
        <w:jc w:val="both"/>
        <w:rPr>
          <w:rFonts w:ascii="Arial" w:hAnsi="Arial" w:cs="Arial"/>
          <w:sz w:val="24"/>
          <w:szCs w:val="24"/>
          <w:lang w:val="en-US"/>
        </w:rPr>
      </w:pPr>
    </w:p>
    <w:p w14:paraId="4D3AF43A" w14:textId="59A7756B" w:rsidR="00A1530E" w:rsidRPr="002F37F9" w:rsidRDefault="00A1530E" w:rsidP="00A1530E">
      <w:pPr>
        <w:pStyle w:val="PargrafodaLista"/>
        <w:numPr>
          <w:ilvl w:val="0"/>
          <w:numId w:val="2"/>
        </w:numPr>
        <w:spacing w:after="0" w:line="360" w:lineRule="auto"/>
        <w:ind w:left="426"/>
        <w:jc w:val="both"/>
        <w:rPr>
          <w:rFonts w:ascii="Arial" w:hAnsi="Arial" w:cs="Arial"/>
          <w:sz w:val="24"/>
          <w:szCs w:val="24"/>
          <w:lang w:val="en-US"/>
        </w:rPr>
      </w:pPr>
      <w:r w:rsidRPr="002F37F9">
        <w:rPr>
          <w:rFonts w:ascii="Arial" w:hAnsi="Arial" w:cs="Arial"/>
          <w:sz w:val="24"/>
          <w:szCs w:val="24"/>
          <w:lang w:val="en-US"/>
        </w:rPr>
        <w:t xml:space="preserve">Until </w:t>
      </w:r>
      <w:r w:rsidRPr="00ED35F4">
        <w:rPr>
          <w:rFonts w:ascii="Arial" w:hAnsi="Arial" w:cs="Arial"/>
          <w:sz w:val="24"/>
          <w:szCs w:val="24"/>
          <w:highlight w:val="yellow"/>
          <w:lang w:val="en-US"/>
        </w:rPr>
        <w:t>05/10/2020</w:t>
      </w:r>
      <w:r w:rsidRPr="002F37F9">
        <w:rPr>
          <w:rFonts w:ascii="Arial" w:hAnsi="Arial" w:cs="Arial"/>
          <w:sz w:val="24"/>
          <w:szCs w:val="24"/>
          <w:lang w:val="en-US"/>
        </w:rPr>
        <w:t xml:space="preserve">, the evolution model allows predicting </w:t>
      </w:r>
      <w:r w:rsidRPr="00ED35F4">
        <w:rPr>
          <w:rFonts w:ascii="Arial" w:hAnsi="Arial" w:cs="Arial"/>
          <w:sz w:val="24"/>
          <w:szCs w:val="24"/>
          <w:highlight w:val="yellow"/>
          <w:lang w:val="en-US"/>
        </w:rPr>
        <w:t>56,829</w:t>
      </w:r>
      <w:r w:rsidRPr="002F37F9">
        <w:rPr>
          <w:rFonts w:ascii="Arial" w:hAnsi="Arial" w:cs="Arial"/>
          <w:sz w:val="24"/>
          <w:szCs w:val="24"/>
          <w:lang w:val="en-US"/>
        </w:rPr>
        <w:t xml:space="preserve"> to </w:t>
      </w:r>
      <w:r w:rsidRPr="00ED35F4">
        <w:rPr>
          <w:rFonts w:ascii="Arial" w:hAnsi="Arial" w:cs="Arial"/>
          <w:sz w:val="24"/>
          <w:szCs w:val="24"/>
          <w:highlight w:val="yellow"/>
          <w:lang w:val="en-US"/>
        </w:rPr>
        <w:t>70,447</w:t>
      </w:r>
      <w:r w:rsidRPr="002F37F9">
        <w:rPr>
          <w:rFonts w:ascii="Arial" w:hAnsi="Arial" w:cs="Arial"/>
          <w:sz w:val="24"/>
          <w:szCs w:val="24"/>
          <w:lang w:val="en-US"/>
        </w:rPr>
        <w:t xml:space="preserve"> confirmed cases.</w:t>
      </w:r>
    </w:p>
    <w:p w14:paraId="2C1C6FE0" w14:textId="77777777" w:rsidR="006C34B2" w:rsidRPr="002F37F9" w:rsidRDefault="006C34B2" w:rsidP="002F37F9">
      <w:pPr>
        <w:spacing w:after="0" w:line="360" w:lineRule="auto"/>
        <w:jc w:val="both"/>
        <w:rPr>
          <w:rFonts w:ascii="Arial" w:hAnsi="Arial" w:cs="Arial"/>
          <w:sz w:val="24"/>
          <w:szCs w:val="24"/>
          <w:lang w:val="en-US"/>
        </w:rPr>
      </w:pPr>
    </w:p>
    <w:p w14:paraId="59FCB73F" w14:textId="4B82E201" w:rsidR="006C34B2" w:rsidRPr="002F37F9" w:rsidRDefault="006C34B2" w:rsidP="002F37F9">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Pr="00ED35F4">
        <w:rPr>
          <w:rFonts w:ascii="Arial" w:hAnsi="Arial" w:cs="Arial"/>
          <w:sz w:val="24"/>
          <w:szCs w:val="24"/>
          <w:highlight w:val="yellow"/>
          <w:lang w:val="en-US"/>
        </w:rPr>
        <w:t>04/10/2020</w:t>
      </w:r>
      <w:r w:rsidRPr="002F37F9">
        <w:rPr>
          <w:rFonts w:ascii="Arial" w:hAnsi="Arial" w:cs="Arial"/>
          <w:sz w:val="24"/>
          <w:szCs w:val="24"/>
          <w:lang w:val="en-US"/>
        </w:rPr>
        <w:t xml:space="preserve"> (Figure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2F37F9">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2B281E21">
        <w:tc>
          <w:tcPr>
            <w:tcW w:w="8504" w:type="dxa"/>
          </w:tcPr>
          <w:p w14:paraId="0429093B" w14:textId="77777777" w:rsidR="006C34B2" w:rsidRPr="002F37F9" w:rsidRDefault="006C34B2" w:rsidP="00C8229E">
            <w:pPr>
              <w:spacing w:line="360" w:lineRule="auto"/>
              <w:jc w:val="center"/>
              <w:rPr>
                <w:rFonts w:ascii="Arial" w:hAnsi="Arial" w:cs="Arial"/>
                <w:sz w:val="24"/>
                <w:szCs w:val="24"/>
                <w:lang w:val="en-US"/>
              </w:rPr>
            </w:pPr>
            <w:r>
              <w:rPr>
                <w:noProof/>
              </w:rPr>
              <w:lastRenderedPageBreak/>
              <w:drawing>
                <wp:inline distT="0" distB="0" distL="0" distR="0" wp14:anchorId="420C2FBD" wp14:editId="4591E037">
                  <wp:extent cx="5248276" cy="4598353"/>
                  <wp:effectExtent l="0" t="0" r="0" b="0"/>
                  <wp:docPr id="600725020"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4">
                            <a:extLst>
                              <a:ext uri="{28A0092B-C50C-407E-A947-70E740481C1C}">
                                <a14:useLocalDpi xmlns:a14="http://schemas.microsoft.com/office/drawing/2010/main" val="0"/>
                              </a:ext>
                            </a:extLst>
                          </a:blip>
                          <a:stretch>
                            <a:fillRect/>
                          </a:stretch>
                        </pic:blipFill>
                        <pic:spPr>
                          <a:xfrm>
                            <a:off x="0" y="0"/>
                            <a:ext cx="5248276" cy="4598353"/>
                          </a:xfrm>
                          <a:prstGeom prst="rect">
                            <a:avLst/>
                          </a:prstGeom>
                        </pic:spPr>
                      </pic:pic>
                    </a:graphicData>
                  </a:graphic>
                </wp:inline>
              </w:drawing>
            </w:r>
          </w:p>
        </w:tc>
      </w:tr>
      <w:tr w:rsidR="006C34B2" w:rsidRPr="0032383A" w14:paraId="3B4423A0" w14:textId="77777777" w:rsidTr="2B281E21">
        <w:tc>
          <w:tcPr>
            <w:tcW w:w="8504" w:type="dxa"/>
          </w:tcPr>
          <w:p w14:paraId="6A257D48" w14:textId="77777777" w:rsidR="006C34B2" w:rsidRPr="002F37F9" w:rsidRDefault="006C34B2" w:rsidP="00C8229E">
            <w:pPr>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2F37F9">
      <w:pPr>
        <w:spacing w:after="0" w:line="360" w:lineRule="auto"/>
        <w:jc w:val="both"/>
        <w:rPr>
          <w:rFonts w:ascii="Arial" w:hAnsi="Arial" w:cs="Arial"/>
          <w:sz w:val="24"/>
          <w:szCs w:val="24"/>
          <w:lang w:val="en-US"/>
        </w:rPr>
      </w:pPr>
    </w:p>
    <w:p w14:paraId="602CEF11" w14:textId="284502BA" w:rsidR="006C34B2" w:rsidRPr="002F37F9" w:rsidRDefault="00400C84" w:rsidP="002F37F9">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There was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6C34B2" w:rsidRPr="00C5270D">
        <w:rPr>
          <w:rFonts w:ascii="Arial" w:hAnsi="Arial" w:cs="Arial"/>
          <w:sz w:val="24"/>
          <w:szCs w:val="24"/>
          <w:highlight w:val="yellow"/>
          <w:lang w:val="en-US"/>
        </w:rPr>
        <w:t>56,829</w:t>
      </w:r>
      <w:r w:rsidR="006C34B2" w:rsidRPr="002F37F9">
        <w:rPr>
          <w:rFonts w:ascii="Arial" w:hAnsi="Arial" w:cs="Arial"/>
          <w:sz w:val="24"/>
          <w:szCs w:val="24"/>
          <w:lang w:val="en-US"/>
        </w:rPr>
        <w:t xml:space="preserve"> to </w:t>
      </w:r>
      <w:r w:rsidR="006C34B2" w:rsidRPr="00C5270D">
        <w:rPr>
          <w:rFonts w:ascii="Arial" w:hAnsi="Arial" w:cs="Arial"/>
          <w:sz w:val="24"/>
          <w:szCs w:val="24"/>
          <w:highlight w:val="yellow"/>
          <w:lang w:val="en-US"/>
        </w:rPr>
        <w:t>70,447</w:t>
      </w:r>
      <w:r w:rsidR="006C34B2" w:rsidRPr="002F37F9">
        <w:rPr>
          <w:rFonts w:ascii="Arial" w:hAnsi="Arial" w:cs="Arial"/>
          <w:sz w:val="24"/>
          <w:szCs w:val="24"/>
          <w:lang w:val="en-US"/>
        </w:rPr>
        <w:t xml:space="preserve">, up to </w:t>
      </w:r>
      <w:r w:rsidR="006C34B2" w:rsidRPr="00C5270D">
        <w:rPr>
          <w:rFonts w:ascii="Arial" w:hAnsi="Arial" w:cs="Arial"/>
          <w:sz w:val="24"/>
          <w:szCs w:val="24"/>
          <w:highlight w:val="yellow"/>
          <w:lang w:val="en-US"/>
        </w:rPr>
        <w:t>05/10/2020</w:t>
      </w:r>
      <w:r w:rsidR="006C34B2" w:rsidRPr="002F37F9">
        <w:rPr>
          <w:rFonts w:ascii="Arial" w:hAnsi="Arial" w:cs="Arial"/>
          <w:sz w:val="24"/>
          <w:szCs w:val="24"/>
          <w:lang w:val="en-US"/>
        </w:rPr>
        <w:t>, with 95% confidence (Figure 9).</w:t>
      </w:r>
    </w:p>
    <w:p w14:paraId="36DC51D1" w14:textId="77777777" w:rsidR="006C34B2" w:rsidRPr="002F37F9" w:rsidRDefault="006C34B2" w:rsidP="002F37F9">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2B281E21">
        <w:tc>
          <w:tcPr>
            <w:tcW w:w="8504" w:type="dxa"/>
          </w:tcPr>
          <w:p w14:paraId="3D3B9552" w14:textId="77777777" w:rsidR="006C34B2" w:rsidRPr="002F37F9" w:rsidRDefault="006C34B2" w:rsidP="00C8229E">
            <w:pPr>
              <w:spacing w:line="360" w:lineRule="auto"/>
              <w:jc w:val="center"/>
              <w:rPr>
                <w:rFonts w:ascii="Arial" w:hAnsi="Arial" w:cs="Arial"/>
                <w:sz w:val="24"/>
                <w:szCs w:val="24"/>
                <w:lang w:val="en-US"/>
              </w:rPr>
            </w:pPr>
            <w:r>
              <w:rPr>
                <w:noProof/>
              </w:rPr>
              <w:drawing>
                <wp:inline distT="0" distB="0" distL="0" distR="0" wp14:anchorId="02DDAC49" wp14:editId="4CCBD098">
                  <wp:extent cx="5039999" cy="1133039"/>
                  <wp:effectExtent l="0" t="0" r="8255" b="0"/>
                  <wp:docPr id="329268157"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5">
                            <a:extLst>
                              <a:ext uri="{28A0092B-C50C-407E-A947-70E740481C1C}">
                                <a14:useLocalDpi xmlns:a14="http://schemas.microsoft.com/office/drawing/2010/main" val="0"/>
                              </a:ext>
                            </a:extLst>
                          </a:blip>
                          <a:stretch>
                            <a:fillRect/>
                          </a:stretch>
                        </pic:blipFill>
                        <pic:spPr>
                          <a:xfrm>
                            <a:off x="0" y="0"/>
                            <a:ext cx="5039999" cy="1133039"/>
                          </a:xfrm>
                          <a:prstGeom prst="rect">
                            <a:avLst/>
                          </a:prstGeom>
                        </pic:spPr>
                      </pic:pic>
                    </a:graphicData>
                  </a:graphic>
                </wp:inline>
              </w:drawing>
            </w:r>
          </w:p>
        </w:tc>
      </w:tr>
      <w:tr w:rsidR="006C34B2" w:rsidRPr="0032383A" w14:paraId="1985EE1B" w14:textId="77777777" w:rsidTr="2B281E21">
        <w:tc>
          <w:tcPr>
            <w:tcW w:w="8504" w:type="dxa"/>
          </w:tcPr>
          <w:p w14:paraId="66FD2BCB" w14:textId="27C7D583" w:rsidR="006C34B2" w:rsidRPr="002F37F9" w:rsidRDefault="006C34B2" w:rsidP="00C8229E">
            <w:pPr>
              <w:jc w:val="both"/>
              <w:rPr>
                <w:rFonts w:ascii="Arial" w:hAnsi="Arial" w:cs="Arial"/>
                <w:sz w:val="24"/>
                <w:szCs w:val="24"/>
                <w:lang w:val="en-US"/>
              </w:rPr>
            </w:pPr>
            <w:r w:rsidRPr="00C8229E">
              <w:rPr>
                <w:rFonts w:ascii="Arial" w:hAnsi="Arial" w:cs="Arial"/>
                <w:b/>
                <w:bCs/>
                <w:sz w:val="24"/>
                <w:szCs w:val="24"/>
                <w:lang w:val="en-US"/>
              </w:rPr>
              <w:lastRenderedPageBreak/>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2F37F9">
      <w:pPr>
        <w:spacing w:after="0" w:line="360" w:lineRule="auto"/>
        <w:jc w:val="both"/>
        <w:rPr>
          <w:rFonts w:ascii="Arial" w:hAnsi="Arial" w:cs="Arial"/>
          <w:sz w:val="24"/>
          <w:szCs w:val="24"/>
          <w:lang w:val="en-US"/>
        </w:rPr>
      </w:pPr>
    </w:p>
    <w:p w14:paraId="70FB6F66" w14:textId="77777777" w:rsidR="002F37F9" w:rsidRDefault="002F37F9" w:rsidP="002F37F9">
      <w:pPr>
        <w:spacing w:after="0" w:line="360" w:lineRule="auto"/>
        <w:jc w:val="both"/>
        <w:rPr>
          <w:rFonts w:ascii="Arial" w:hAnsi="Arial" w:cs="Arial"/>
          <w:sz w:val="24"/>
          <w:szCs w:val="24"/>
          <w:lang w:val="en-US"/>
        </w:rPr>
      </w:pPr>
    </w:p>
    <w:p w14:paraId="0A10E8C8" w14:textId="77777777" w:rsidR="00A425FB" w:rsidRDefault="00A425FB" w:rsidP="002F37F9">
      <w:pPr>
        <w:spacing w:after="0" w:line="360" w:lineRule="auto"/>
        <w:jc w:val="both"/>
        <w:rPr>
          <w:rFonts w:ascii="Arial" w:hAnsi="Arial" w:cs="Arial"/>
          <w:sz w:val="24"/>
          <w:szCs w:val="24"/>
          <w:lang w:val="en-US"/>
        </w:rPr>
      </w:pPr>
    </w:p>
    <w:p w14:paraId="49860F93" w14:textId="4CD83E3D" w:rsidR="00A425FB" w:rsidRDefault="00A425FB" w:rsidP="002F37F9">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6AB90ED2" w14:textId="15184218" w:rsidR="00A425FB" w:rsidRDefault="00A425FB" w:rsidP="002F37F9">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AF3BA0" w:rsidRPr="005C0899">
        <w:rPr>
          <w:rFonts w:ascii="Arial" w:hAnsi="Arial" w:cs="Arial"/>
          <w:sz w:val="24"/>
          <w:szCs w:val="24"/>
          <w:highlight w:val="yellow"/>
          <w:lang w:val="en-US"/>
        </w:rPr>
        <w:t>5000</w:t>
      </w:r>
      <w:r w:rsidR="005C0899">
        <w:rPr>
          <w:rFonts w:ascii="Arial" w:hAnsi="Arial" w:cs="Arial"/>
          <w:sz w:val="24"/>
          <w:szCs w:val="24"/>
          <w:lang w:val="en-US"/>
        </w:rPr>
        <w:t xml:space="preserve"> </w:t>
      </w:r>
      <w:r w:rsidR="00AF3BA0" w:rsidRPr="00AF3BA0">
        <w:rPr>
          <w:rFonts w:ascii="Arial" w:hAnsi="Arial" w:cs="Arial"/>
          <w:sz w:val="24"/>
          <w:szCs w:val="24"/>
          <w:lang w:val="en-US"/>
        </w:rPr>
        <w:t xml:space="preserve"> to </w:t>
      </w:r>
      <w:r w:rsidR="00AF3BA0" w:rsidRPr="005C0899">
        <w:rPr>
          <w:rFonts w:ascii="Arial" w:hAnsi="Arial" w:cs="Arial"/>
          <w:sz w:val="24"/>
          <w:szCs w:val="24"/>
          <w:highlight w:val="yellow"/>
          <w:lang w:val="en-US"/>
        </w:rPr>
        <w:t>7000</w:t>
      </w:r>
      <w:r w:rsidR="00AF3BA0" w:rsidRPr="00AF3BA0">
        <w:rPr>
          <w:rFonts w:ascii="Arial" w:hAnsi="Arial" w:cs="Arial"/>
          <w:sz w:val="24"/>
          <w:szCs w:val="24"/>
          <w:lang w:val="en-US"/>
        </w:rPr>
        <w:t xml:space="preserve"> cases by </w:t>
      </w:r>
      <w:r w:rsidR="00AF3BA0" w:rsidRPr="005C0899">
        <w:rPr>
          <w:rFonts w:ascii="Arial" w:hAnsi="Arial" w:cs="Arial"/>
          <w:sz w:val="24"/>
          <w:szCs w:val="24"/>
          <w:highlight w:val="yellow"/>
          <w:lang w:val="en-US"/>
        </w:rPr>
        <w:t>June 10, 2020</w:t>
      </w:r>
      <w:r w:rsidR="00AF3BA0" w:rsidRPr="00AF3BA0">
        <w:rPr>
          <w:rFonts w:ascii="Arial" w:hAnsi="Arial" w:cs="Arial"/>
          <w:sz w:val="24"/>
          <w:szCs w:val="24"/>
          <w:lang w:val="en-US"/>
        </w:rPr>
        <w:t>.</w:t>
      </w:r>
    </w:p>
    <w:p w14:paraId="742A1BB6" w14:textId="77777777" w:rsidR="00A425FB" w:rsidRDefault="00A425FB" w:rsidP="002F37F9">
      <w:pPr>
        <w:spacing w:after="0" w:line="360" w:lineRule="auto"/>
        <w:jc w:val="both"/>
        <w:rPr>
          <w:rFonts w:ascii="Arial" w:hAnsi="Arial" w:cs="Arial"/>
          <w:sz w:val="24"/>
          <w:szCs w:val="24"/>
          <w:lang w:val="en-US"/>
        </w:rPr>
      </w:pPr>
    </w:p>
    <w:p w14:paraId="14FA90FA" w14:textId="1158FDA5" w:rsidR="00E23F56" w:rsidRDefault="005A6D71" w:rsidP="002F37F9">
      <w:pPr>
        <w:spacing w:after="0" w:line="360" w:lineRule="auto"/>
        <w:jc w:val="both"/>
        <w:rPr>
          <w:rFonts w:ascii="Arial" w:hAnsi="Arial" w:cs="Arial"/>
          <w:sz w:val="24"/>
          <w:szCs w:val="24"/>
          <w:lang w:val="en-US"/>
        </w:rPr>
      </w:pPr>
      <w:r>
        <w:rPr>
          <w:rFonts w:ascii="Arial" w:hAnsi="Arial" w:cs="Arial"/>
          <w:sz w:val="24"/>
          <w:szCs w:val="24"/>
          <w:lang w:val="en-US"/>
        </w:rPr>
        <w:t>DISCUSSION:</w:t>
      </w:r>
    </w:p>
    <w:p w14:paraId="558BC572" w14:textId="6E2278D5" w:rsidR="005A6D71" w:rsidRDefault="005A6D71" w:rsidP="002F37F9">
      <w:pPr>
        <w:spacing w:after="0" w:line="360" w:lineRule="auto"/>
        <w:jc w:val="both"/>
        <w:rPr>
          <w:rFonts w:ascii="Arial" w:hAnsi="Arial" w:cs="Arial"/>
          <w:sz w:val="24"/>
          <w:szCs w:val="24"/>
          <w:lang w:val="en-US"/>
        </w:rPr>
      </w:pPr>
    </w:p>
    <w:p w14:paraId="306CBA3D" w14:textId="04D6651D" w:rsidR="009A3370" w:rsidRPr="009A3370" w:rsidRDefault="009A3370" w:rsidP="002F37F9">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0D8D32F4" w14:textId="5876B813" w:rsidR="003241BE" w:rsidRDefault="009A3370" w:rsidP="002F37F9">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We would like to thank the Creative Commons Attribution ShareAlike, and Álvaro Justen and collaborators from Brasil.IO for confirmed case data base</w:t>
      </w:r>
      <w:r w:rsidR="005C0899">
        <w:rPr>
          <w:rFonts w:ascii="Arial" w:hAnsi="Arial" w:cs="Arial"/>
          <w:sz w:val="24"/>
          <w:szCs w:val="24"/>
          <w:lang w:val="en-US"/>
        </w:rPr>
        <w:t xml:space="preserve">. </w:t>
      </w:r>
      <w:r w:rsidR="007E33B9" w:rsidRPr="007E33B9">
        <w:rPr>
          <w:rFonts w:ascii="Arial" w:hAnsi="Arial" w:cs="Arial"/>
          <w:sz w:val="24"/>
          <w:szCs w:val="24"/>
          <w:lang w:val="en-US"/>
        </w:rPr>
        <w:t>Scholarship funding agencies, CAPES and Fiocruz</w:t>
      </w:r>
      <w:r w:rsidR="007E33B9">
        <w:rPr>
          <w:rFonts w:ascii="Arial" w:hAnsi="Arial" w:cs="Arial"/>
          <w:sz w:val="24"/>
          <w:szCs w:val="24"/>
          <w:lang w:val="en-US"/>
        </w:rPr>
        <w:t>.</w:t>
      </w:r>
    </w:p>
    <w:p w14:paraId="68D768B9" w14:textId="0035B7CD" w:rsidR="00FD3DD5" w:rsidRDefault="00FD3DD5" w:rsidP="002F37F9">
      <w:pPr>
        <w:spacing w:after="0" w:line="360" w:lineRule="auto"/>
        <w:jc w:val="both"/>
        <w:rPr>
          <w:rFonts w:ascii="Arial" w:hAnsi="Arial" w:cs="Arial"/>
          <w:sz w:val="24"/>
          <w:szCs w:val="24"/>
          <w:lang w:val="en-US"/>
        </w:rPr>
      </w:pPr>
    </w:p>
    <w:p w14:paraId="27D8F257" w14:textId="39B85B49" w:rsidR="00FD3DD5" w:rsidRPr="00491CB0" w:rsidRDefault="00FD3DD5" w:rsidP="002F37F9">
      <w:pPr>
        <w:spacing w:after="0" w:line="360" w:lineRule="auto"/>
        <w:jc w:val="both"/>
        <w:rPr>
          <w:rFonts w:ascii="Arial" w:hAnsi="Arial" w:cs="Arial"/>
          <w:sz w:val="24"/>
          <w:szCs w:val="24"/>
          <w:lang w:val="en-US"/>
        </w:rPr>
      </w:pPr>
      <w:r>
        <w:rPr>
          <w:rFonts w:ascii="Arial" w:hAnsi="Arial" w:cs="Arial"/>
          <w:sz w:val="24"/>
          <w:szCs w:val="24"/>
          <w:lang w:val="en-US"/>
        </w:rPr>
        <w:t>BIBLIOGRAPHY:</w:t>
      </w:r>
    </w:p>
    <w:sectPr w:rsidR="00FD3DD5" w:rsidRPr="00491C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6328D"/>
    <w:rsid w:val="0006677D"/>
    <w:rsid w:val="00072C8C"/>
    <w:rsid w:val="000A572E"/>
    <w:rsid w:val="00131BD4"/>
    <w:rsid w:val="00174F13"/>
    <w:rsid w:val="001B28B2"/>
    <w:rsid w:val="001B4715"/>
    <w:rsid w:val="002268C8"/>
    <w:rsid w:val="00247367"/>
    <w:rsid w:val="002568F0"/>
    <w:rsid w:val="00260C6E"/>
    <w:rsid w:val="00276E4A"/>
    <w:rsid w:val="00280302"/>
    <w:rsid w:val="002C0E9C"/>
    <w:rsid w:val="002E576F"/>
    <w:rsid w:val="002F37F9"/>
    <w:rsid w:val="0030134E"/>
    <w:rsid w:val="0032383A"/>
    <w:rsid w:val="00323854"/>
    <w:rsid w:val="003241BE"/>
    <w:rsid w:val="00364479"/>
    <w:rsid w:val="003B1A51"/>
    <w:rsid w:val="003F43CB"/>
    <w:rsid w:val="003F65DC"/>
    <w:rsid w:val="00400C84"/>
    <w:rsid w:val="00456BDD"/>
    <w:rsid w:val="00491CB0"/>
    <w:rsid w:val="004D3B9A"/>
    <w:rsid w:val="004E70AD"/>
    <w:rsid w:val="005A6D71"/>
    <w:rsid w:val="005C04E7"/>
    <w:rsid w:val="005C0899"/>
    <w:rsid w:val="005F48D9"/>
    <w:rsid w:val="006007B0"/>
    <w:rsid w:val="00635042"/>
    <w:rsid w:val="006569A8"/>
    <w:rsid w:val="006951DC"/>
    <w:rsid w:val="006B74B8"/>
    <w:rsid w:val="006C34B2"/>
    <w:rsid w:val="00713AB4"/>
    <w:rsid w:val="00714B93"/>
    <w:rsid w:val="0074139E"/>
    <w:rsid w:val="00791A54"/>
    <w:rsid w:val="007E0FDD"/>
    <w:rsid w:val="007E33B9"/>
    <w:rsid w:val="008064C6"/>
    <w:rsid w:val="008947EE"/>
    <w:rsid w:val="00897889"/>
    <w:rsid w:val="008E6A0F"/>
    <w:rsid w:val="008F3E3A"/>
    <w:rsid w:val="00913CBA"/>
    <w:rsid w:val="00925551"/>
    <w:rsid w:val="00930680"/>
    <w:rsid w:val="00934937"/>
    <w:rsid w:val="0099480C"/>
    <w:rsid w:val="00995E13"/>
    <w:rsid w:val="009A3370"/>
    <w:rsid w:val="009D6039"/>
    <w:rsid w:val="009F4CA0"/>
    <w:rsid w:val="00A1530E"/>
    <w:rsid w:val="00A1745A"/>
    <w:rsid w:val="00A425FB"/>
    <w:rsid w:val="00A63354"/>
    <w:rsid w:val="00A63AE9"/>
    <w:rsid w:val="00AB5710"/>
    <w:rsid w:val="00AF3BA0"/>
    <w:rsid w:val="00B35CD9"/>
    <w:rsid w:val="00BE54D1"/>
    <w:rsid w:val="00C0578C"/>
    <w:rsid w:val="00C10FA9"/>
    <w:rsid w:val="00C30BF1"/>
    <w:rsid w:val="00C45908"/>
    <w:rsid w:val="00C5270D"/>
    <w:rsid w:val="00C53592"/>
    <w:rsid w:val="00C8229E"/>
    <w:rsid w:val="00CB44AE"/>
    <w:rsid w:val="00CC71DC"/>
    <w:rsid w:val="00CE3267"/>
    <w:rsid w:val="00CE59C8"/>
    <w:rsid w:val="00D546BF"/>
    <w:rsid w:val="00D74F87"/>
    <w:rsid w:val="00DE0155"/>
    <w:rsid w:val="00DE283E"/>
    <w:rsid w:val="00DF6544"/>
    <w:rsid w:val="00E23F56"/>
    <w:rsid w:val="00E24A7C"/>
    <w:rsid w:val="00E25A4B"/>
    <w:rsid w:val="00E50982"/>
    <w:rsid w:val="00E6108E"/>
    <w:rsid w:val="00E76E36"/>
    <w:rsid w:val="00EB3480"/>
    <w:rsid w:val="00ED35F4"/>
    <w:rsid w:val="00F16EBD"/>
    <w:rsid w:val="00F25EF7"/>
    <w:rsid w:val="00F81EB3"/>
    <w:rsid w:val="00F870BC"/>
    <w:rsid w:val="00FA1ED6"/>
    <w:rsid w:val="00FC5B5E"/>
    <w:rsid w:val="00FD3DD5"/>
    <w:rsid w:val="00FE3ADE"/>
    <w:rsid w:val="2B281E21"/>
    <w:rsid w:val="7A739A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2ADCC6DC-D8DA-4436-9AA4-9FD2FBEF4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rasil.io/dataset/covid19/caso" TargetMode="External"/><Relationship Id="rId11" Type="http://schemas.openxmlformats.org/officeDocument/2006/relationships/image" Target="media/image5.png"/><Relationship Id="rId5" Type="http://schemas.openxmlformats.org/officeDocument/2006/relationships/hyperlink" Target="https://github.com/gfsilveira/covid"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13</Pages>
  <Words>2554</Words>
  <Characters>13795</Characters>
  <Application>Microsoft Office Word</Application>
  <DocSecurity>0</DocSecurity>
  <Lines>114</Lines>
  <Paragraphs>32</Paragraphs>
  <ScaleCrop>false</ScaleCrop>
  <Company/>
  <LinksUpToDate>false</LinksUpToDate>
  <CharactersWithSpaces>16317</CharactersWithSpaces>
  <SharedDoc>false</SharedDoc>
  <HLinks>
    <vt:vector size="12" baseType="variant">
      <vt:variant>
        <vt:i4>6684708</vt:i4>
      </vt:variant>
      <vt:variant>
        <vt:i4>3</vt:i4>
      </vt:variant>
      <vt:variant>
        <vt:i4>0</vt:i4>
      </vt:variant>
      <vt:variant>
        <vt:i4>5</vt:i4>
      </vt:variant>
      <vt:variant>
        <vt:lpwstr>https://brasil.io/dataset/covid19/caso</vt:lpwstr>
      </vt:variant>
      <vt:variant>
        <vt:lpwstr/>
      </vt:variant>
      <vt:variant>
        <vt:i4>3801132</vt:i4>
      </vt:variant>
      <vt:variant>
        <vt:i4>0</vt:i4>
      </vt:variant>
      <vt:variant>
        <vt:i4>0</vt:i4>
      </vt:variant>
      <vt:variant>
        <vt:i4>5</vt:i4>
      </vt:variant>
      <vt:variant>
        <vt:lpwstr>https://github.com/gfsilveira/covid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103</cp:revision>
  <dcterms:created xsi:type="dcterms:W3CDTF">2020-04-28T21:02:00Z</dcterms:created>
  <dcterms:modified xsi:type="dcterms:W3CDTF">2020-04-30T20:39:00Z</dcterms:modified>
</cp:coreProperties>
</file>